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России от 21.05.2024 N 525</w:t>
              <w:br/>
              <w:t xml:space="preserve">"О создании системы отбора и комплексного сопровождения спортивно одаренных детей, включая их спортивную ориентацию"</w:t>
              <w:br/>
              <w:t xml:space="preserve">(вместе с "Методическими рекомендациями о создании системы отбора и комплексного сопровождения спортивно одаренных детей, включая их спортивную ориентацию")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МИНИСТЕРСТВО СПОРТА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мая 2024 г. N 525</w:t>
      </w:r>
    </w:p>
    <w:p>
      <w:pPr>
        <w:pStyle w:val="2"/>
        <w:jc w:val="center"/>
      </w:pPr>
      <w:r>
        <w:rPr>
          <w:sz w:val="24"/>
        </w:rPr>
      </w:r>
    </w:p>
    <w:p>
      <w:pPr>
        <w:pStyle w:val="2"/>
        <w:jc w:val="center"/>
      </w:pPr>
      <w:r>
        <w:rPr>
          <w:sz w:val="24"/>
        </w:rPr>
        <w:t xml:space="preserve">О СОЗДАНИИ</w:t>
      </w:r>
    </w:p>
    <w:p>
      <w:pPr>
        <w:pStyle w:val="2"/>
        <w:jc w:val="center"/>
      </w:pPr>
      <w:r>
        <w:rPr>
          <w:sz w:val="24"/>
        </w:rPr>
        <w:t xml:space="preserve">СИСТЕМЫ ОТБОРА И КОМПЛЕКСНОГО СОПРОВОЖДЕНИЯ СПОРТИВНО</w:t>
      </w:r>
    </w:p>
    <w:p>
      <w:pPr>
        <w:pStyle w:val="2"/>
        <w:jc w:val="center"/>
      </w:pPr>
      <w:r>
        <w:rPr>
          <w:sz w:val="24"/>
        </w:rPr>
        <w:t xml:space="preserve">ОДАРЕННЫХ ДЕТЕЙ, ВКЛЮЧАЯ ИХ СПОРТИВНУЮ ОРИЕНТАЦИЮ</w:t>
      </w:r>
    </w:p>
    <w:p>
      <w:pPr>
        <w:pStyle w:val="0"/>
        <w:jc w:val="center"/>
      </w:pPr>
      <w:r>
        <w:rPr>
          <w:sz w:val="24"/>
        </w:rPr>
      </w:r>
    </w:p>
    <w:p>
      <w:pPr>
        <w:pStyle w:val="0"/>
        <w:ind w:firstLine="540"/>
        <w:jc w:val="both"/>
      </w:pPr>
      <w:r>
        <w:rPr>
          <w:sz w:val="24"/>
        </w:rPr>
        <w:t xml:space="preserve">В целях совершенствования методического обеспечения и организации работы по выявлению спортивно одаренных детей в области физической культуры и спорта приказываю:</w:t>
      </w:r>
    </w:p>
    <w:p>
      <w:pPr>
        <w:pStyle w:val="0"/>
        <w:spacing w:before="240" w:lineRule="auto"/>
        <w:ind w:firstLine="540"/>
        <w:jc w:val="both"/>
      </w:pPr>
      <w:r>
        <w:rPr>
          <w:sz w:val="24"/>
        </w:rPr>
        <w:t xml:space="preserve">1. Утвердить прилагаемые методические </w:t>
      </w:r>
      <w:hyperlink w:history="0" w:anchor="P25" w:tooltip="МЕТОДИЧЕСКИЕ РЕКОМЕНДАЦИИ">
        <w:r>
          <w:rPr>
            <w:sz w:val="24"/>
            <w:color w:val="0000ff"/>
          </w:rPr>
          <w:t xml:space="preserve">рекомендации</w:t>
        </w:r>
      </w:hyperlink>
      <w:r>
        <w:rPr>
          <w:sz w:val="24"/>
        </w:rPr>
        <w:t xml:space="preserve"> о создании системы отбора и комплексного сопровождения спортивно одаренных детей, включая их спортивную ориентацию.</w:t>
      </w:r>
    </w:p>
    <w:p>
      <w:pPr>
        <w:pStyle w:val="0"/>
        <w:spacing w:before="240" w:lineRule="auto"/>
        <w:ind w:firstLine="540"/>
        <w:jc w:val="both"/>
      </w:pPr>
      <w:r>
        <w:rPr>
          <w:sz w:val="24"/>
        </w:rPr>
        <w:t xml:space="preserve">2. Контроль за исполнением настоящего приказа возложить на заместителя Министра спорта Российской Федерации А.А. Морозова.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М.В.ДЕГТЯРЕВ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Минспорта России</w:t>
      </w:r>
    </w:p>
    <w:p>
      <w:pPr>
        <w:pStyle w:val="0"/>
        <w:jc w:val="right"/>
      </w:pPr>
      <w:r>
        <w:rPr>
          <w:sz w:val="24"/>
        </w:rPr>
        <w:t xml:space="preserve">от 21.05.2024 N 525</w:t>
      </w:r>
    </w:p>
    <w:p>
      <w:pPr>
        <w:pStyle w:val="0"/>
        <w:jc w:val="right"/>
      </w:pPr>
      <w:r>
        <w:rPr>
          <w:sz w:val="24"/>
        </w:rPr>
      </w:r>
    </w:p>
    <w:bookmarkStart w:id="25" w:name="P25"/>
    <w:bookmarkEnd w:id="25"/>
    <w:p>
      <w:pPr>
        <w:pStyle w:val="2"/>
        <w:jc w:val="center"/>
      </w:pPr>
      <w:r>
        <w:rPr>
          <w:sz w:val="24"/>
        </w:rPr>
        <w:t xml:space="preserve">МЕТОДИЧЕСКИЕ РЕКОМЕНДАЦИИ</w:t>
      </w:r>
    </w:p>
    <w:p>
      <w:pPr>
        <w:pStyle w:val="2"/>
        <w:jc w:val="center"/>
      </w:pPr>
      <w:r>
        <w:rPr>
          <w:sz w:val="24"/>
        </w:rPr>
        <w:t xml:space="preserve">О СОЗДАНИИ СИСТЕМЫ ОТБОРА И КОМПЛЕКСНОГО СОПРОВОЖДЕНИЯ</w:t>
      </w:r>
    </w:p>
    <w:p>
      <w:pPr>
        <w:pStyle w:val="2"/>
        <w:jc w:val="center"/>
      </w:pPr>
      <w:r>
        <w:rPr>
          <w:sz w:val="24"/>
        </w:rPr>
        <w:t xml:space="preserve">СПОРТИВНО ОДАРЕННЫХ ДЕТЕЙ, ВКЛЮЧАЯ ИХ СПОРТИВНУЮ ОРИЕНТАЦИЮ</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методические рекомендации о создании системы отбора и комплексного сопровождения спортивно одаренных детей, включая их спортивную ориентацию, с учетом положительного опыта Образовательного Фонда "Талант и успех" (далее - Методические рекомендации) разработаны во исполнение </w:t>
      </w:r>
      <w:hyperlink w:history="0" r:id="rId8" w:tooltip="Распоряжение Правительства РФ от 28.12.2020 N 3615-р (ред. от 29.04.2023) &lt;Об утверждении плана мероприятий по реализации Стратегии развития физической культуры и спорта в Российской Федерации на период до 2030 года&gt; {КонсультантПлюс}">
        <w:r>
          <w:rPr>
            <w:sz w:val="24"/>
            <w:color w:val="0000ff"/>
          </w:rPr>
          <w:t xml:space="preserve">пункта 37</w:t>
        </w:r>
      </w:hyperlink>
      <w:r>
        <w:rPr>
          <w:sz w:val="24"/>
        </w:rPr>
        <w:t xml:space="preserve"> плана мероприятий по реализации Стратегии развития физической культуры и спорта в Российской Федерации на период до 2030 года, утвержденного распоряжением Правительства Российской Федерации от 28.12.2020 N 3615-р.</w:t>
      </w:r>
    </w:p>
    <w:p>
      <w:pPr>
        <w:pStyle w:val="0"/>
        <w:spacing w:before="240" w:lineRule="auto"/>
        <w:ind w:firstLine="540"/>
        <w:jc w:val="both"/>
      </w:pPr>
      <w:r>
        <w:rPr>
          <w:sz w:val="24"/>
        </w:rPr>
        <w:t xml:space="preserve">2. Методические рекомендации направлены на оказание методической помощи Федеральному государственному бюджетному учреждению "Федеральный центр подготовки спортивного резерва" (далее - ФГБУ ФЦПСР), общероссийским спортивным федерациям по видам спорта, Образовательному Фонду "Талант и успех", органам исполнительной власти субъектов Российской Федерации, органам местного самоуправления в области физической культуры и спорта, органам государственной власти субъектов Российской Федерации, осуществляющим государственное управление в сфере образования, региональным центрам спортивной подготовки (далее - РЦСП), региональным спортивным федерациям по видам спорта, региональным центрам выявления, поддержки и развития способностей и талантов у детей и молодежи, организациям, реализующим дополнительные образовательные программы спортивной подготовки, дополнительные общеразвивающие программы в области физической культуры и спорта, общеобразовательным, дошкольным образовательным учреждениям, центрам раннего физического развития детей.</w:t>
      </w:r>
    </w:p>
    <w:p>
      <w:pPr>
        <w:pStyle w:val="0"/>
        <w:spacing w:before="240" w:lineRule="auto"/>
        <w:ind w:firstLine="540"/>
        <w:jc w:val="both"/>
      </w:pPr>
      <w:r>
        <w:rPr>
          <w:sz w:val="24"/>
        </w:rPr>
        <w:t xml:space="preserve">3. Методические рекомендации подготовлены в целях выстраивания эффективной системы отбора и комплексного сопровождения спортивно одаренных детей, включая их спортивную ориентацию, в субъектах Российской Федерации.</w:t>
      </w:r>
    </w:p>
    <w:p>
      <w:pPr>
        <w:pStyle w:val="0"/>
        <w:spacing w:before="240" w:lineRule="auto"/>
        <w:ind w:firstLine="540"/>
        <w:jc w:val="both"/>
      </w:pPr>
      <w:r>
        <w:rPr>
          <w:sz w:val="24"/>
        </w:rPr>
        <w:t xml:space="preserve">4. Основными задачами системы отбора являются:</w:t>
      </w:r>
    </w:p>
    <w:p>
      <w:pPr>
        <w:pStyle w:val="0"/>
        <w:spacing w:before="240" w:lineRule="auto"/>
        <w:ind w:firstLine="540"/>
        <w:jc w:val="both"/>
      </w:pPr>
      <w:r>
        <w:rPr>
          <w:sz w:val="24"/>
        </w:rPr>
        <w:t xml:space="preserve">увеличение охвата контингента лиц для просмотра и отбора перспективных детей, имеющих задатки и способности, в наибольшей мере соответствующие требованиям того или иного вида спорта;</w:t>
      </w:r>
    </w:p>
    <w:p>
      <w:pPr>
        <w:pStyle w:val="0"/>
        <w:spacing w:before="240" w:lineRule="auto"/>
        <w:ind w:firstLine="540"/>
        <w:jc w:val="both"/>
      </w:pPr>
      <w:r>
        <w:rPr>
          <w:sz w:val="24"/>
        </w:rPr>
        <w:t xml:space="preserve">увеличение числа выявленных спортивно одаренных детей;</w:t>
      </w:r>
    </w:p>
    <w:p>
      <w:pPr>
        <w:pStyle w:val="0"/>
        <w:spacing w:before="240" w:lineRule="auto"/>
        <w:ind w:firstLine="540"/>
        <w:jc w:val="both"/>
      </w:pPr>
      <w:r>
        <w:rPr>
          <w:sz w:val="24"/>
        </w:rPr>
        <w:t xml:space="preserve">создание благоприятных условий для наиболее полного раскрытия спортивного потенциала спортивно одаренных детей, необходимого для достижения ими высоких спортивных результатов;</w:t>
      </w:r>
    </w:p>
    <w:p>
      <w:pPr>
        <w:pStyle w:val="0"/>
        <w:spacing w:before="240" w:lineRule="auto"/>
        <w:ind w:firstLine="540"/>
        <w:jc w:val="both"/>
      </w:pPr>
      <w:r>
        <w:rPr>
          <w:sz w:val="24"/>
        </w:rPr>
        <w:t xml:space="preserve">сохранение контингента обучающихся спортивно одаренных детей;</w:t>
      </w:r>
    </w:p>
    <w:p>
      <w:pPr>
        <w:pStyle w:val="0"/>
        <w:spacing w:before="240" w:lineRule="auto"/>
        <w:ind w:firstLine="540"/>
        <w:jc w:val="both"/>
      </w:pPr>
      <w:r>
        <w:rPr>
          <w:sz w:val="24"/>
        </w:rPr>
        <w:t xml:space="preserve">увеличение числа трудоустроенных лиц в области физической культуры и спорта;</w:t>
      </w:r>
    </w:p>
    <w:p>
      <w:pPr>
        <w:pStyle w:val="0"/>
        <w:spacing w:before="240" w:lineRule="auto"/>
        <w:ind w:firstLine="540"/>
        <w:jc w:val="both"/>
      </w:pPr>
      <w:r>
        <w:rPr>
          <w:sz w:val="24"/>
        </w:rPr>
        <w:t xml:space="preserve">взаимодействие участников системы отбора и реализуемых ими мероприятий в рамках системы отбора и комплексного сопровождения спортивно одаренных детей, включая их спортивную ориентацию.</w:t>
      </w:r>
    </w:p>
    <w:p>
      <w:pPr>
        <w:pStyle w:val="0"/>
        <w:jc w:val="center"/>
      </w:pPr>
      <w:r>
        <w:rPr>
          <w:sz w:val="24"/>
        </w:rPr>
      </w:r>
    </w:p>
    <w:p>
      <w:pPr>
        <w:pStyle w:val="2"/>
        <w:outlineLvl w:val="1"/>
        <w:jc w:val="center"/>
      </w:pPr>
      <w:r>
        <w:rPr>
          <w:sz w:val="24"/>
        </w:rPr>
        <w:t xml:space="preserve">II. Нормативные правовые и правовые акты</w:t>
      </w:r>
    </w:p>
    <w:p>
      <w:pPr>
        <w:pStyle w:val="0"/>
        <w:jc w:val="center"/>
      </w:pPr>
      <w:r>
        <w:rPr>
          <w:sz w:val="24"/>
        </w:rPr>
      </w:r>
    </w:p>
    <w:p>
      <w:pPr>
        <w:pStyle w:val="0"/>
        <w:ind w:firstLine="540"/>
        <w:jc w:val="both"/>
      </w:pPr>
      <w:r>
        <w:rPr>
          <w:sz w:val="24"/>
        </w:rPr>
        <w:t xml:space="preserve">Федеральный </w:t>
      </w:r>
      <w:hyperlink w:history="0" r:id="rId9"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закон</w:t>
        </w:r>
      </w:hyperlink>
      <w:r>
        <w:rPr>
          <w:sz w:val="24"/>
        </w:rPr>
        <w:t xml:space="preserve"> от 04.12.2007 N 329-ФЗ "О физической культуре и спорте в Российской Федерации".</w:t>
      </w:r>
    </w:p>
    <w:p>
      <w:pPr>
        <w:pStyle w:val="0"/>
        <w:spacing w:before="240" w:lineRule="auto"/>
        <w:ind w:firstLine="540"/>
        <w:jc w:val="both"/>
      </w:pPr>
      <w:r>
        <w:rPr>
          <w:sz w:val="24"/>
        </w:rPr>
        <w:t xml:space="preserve">Федеральный </w:t>
      </w:r>
      <w:hyperlink w:history="0" r:id="rId10" w:tooltip="Федеральный закон от 29.12.2012 N 273-ФЗ (ред. от 15.10.2025) &quot;Об образовании в Российской Федерации&quot; {КонсультантПлюс}">
        <w:r>
          <w:rPr>
            <w:sz w:val="24"/>
            <w:color w:val="0000ff"/>
          </w:rPr>
          <w:t xml:space="preserve">закон</w:t>
        </w:r>
      </w:hyperlink>
      <w:r>
        <w:rPr>
          <w:sz w:val="24"/>
        </w:rPr>
        <w:t xml:space="preserve"> от 29.12.2012 N 273-ФЗ "Об образовании в Российской Федерации".</w:t>
      </w:r>
    </w:p>
    <w:p>
      <w:pPr>
        <w:pStyle w:val="0"/>
        <w:spacing w:before="240" w:lineRule="auto"/>
        <w:ind w:firstLine="540"/>
        <w:jc w:val="both"/>
      </w:pPr>
      <w:hyperlink w:history="0" r:id="rId11"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4"/>
            <w:color w:val="0000ff"/>
          </w:rPr>
          <w:t xml:space="preserve">Постановление</w:t>
        </w:r>
      </w:hyperlink>
      <w:r>
        <w:rPr>
          <w:sz w:val="24"/>
        </w:rPr>
        <w:t xml:space="preserve"> Правительства Российской Федерации от 19.10.2023 N 1738 "Об утверждении Правил выявления детей, проявивших выдающиеся способности, и сопровождения их дальнейшего развития" (далее - Правила выявления детей, проявивших выдающиеся способности).</w:t>
      </w:r>
    </w:p>
    <w:p>
      <w:pPr>
        <w:pStyle w:val="0"/>
        <w:spacing w:before="240" w:lineRule="auto"/>
        <w:ind w:firstLine="540"/>
        <w:jc w:val="both"/>
      </w:pPr>
      <w:hyperlink w:history="0" r:id="rId12" w:tooltip="Ссылка на КонсультантПлюс">
        <w:r>
          <w:rPr>
            <w:sz w:val="24"/>
            <w:color w:val="0000ff"/>
          </w:rPr>
          <w:t xml:space="preserve">Распоряжение</w:t>
        </w:r>
      </w:hyperlink>
      <w:r>
        <w:rPr>
          <w:sz w:val="24"/>
        </w:rPr>
        <w:t xml:space="preserve"> Правительства Российской Федерации от 17.10.2018 N 2245-р "Об утверждении Концепции подготовки спортивного резерва в Российской Федерации до 2025 года".</w:t>
      </w:r>
    </w:p>
    <w:p>
      <w:pPr>
        <w:pStyle w:val="0"/>
        <w:spacing w:before="240" w:lineRule="auto"/>
        <w:ind w:firstLine="540"/>
        <w:jc w:val="both"/>
      </w:pPr>
      <w:hyperlink w:history="0" r:id="rId13" w:tooltip="Распоряжение Правительства РФ от 24.11.2020 N 3081-р (ред. от 17.12.2024) &lt;Об утверждении Стратегии развития физической культуры и спорта в Российской Федерации на период до 2030 года&gt; {КонсультантПлюс}">
        <w:r>
          <w:rPr>
            <w:sz w:val="24"/>
            <w:color w:val="0000ff"/>
          </w:rPr>
          <w:t xml:space="preserve">Распоряжение</w:t>
        </w:r>
      </w:hyperlink>
      <w:r>
        <w:rPr>
          <w:sz w:val="24"/>
        </w:rPr>
        <w:t xml:space="preserve"> Правительства Российской Федерации от 24.11.2020 N 3081-р "Об утверждении Стратегии развития физической культуры и спорта в Российской Федерации на период до 2030 года".</w:t>
      </w:r>
    </w:p>
    <w:p>
      <w:pPr>
        <w:pStyle w:val="0"/>
        <w:spacing w:before="240" w:lineRule="auto"/>
        <w:ind w:firstLine="540"/>
        <w:jc w:val="both"/>
      </w:pPr>
      <w:hyperlink w:history="0" r:id="rId14"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quot;) {КонсультантПлюс}">
        <w:r>
          <w:rPr>
            <w:sz w:val="24"/>
            <w:color w:val="0000ff"/>
          </w:rPr>
          <w:t xml:space="preserve">Распоряжение</w:t>
        </w:r>
      </w:hyperlink>
      <w:r>
        <w:rPr>
          <w:sz w:val="24"/>
        </w:rPr>
        <w:t xml:space="preserve"> Правительства Российской Федерации от 28.12.2021 N 3894-р "Об утверждении Концепции развития детско-юношеского спорта в Российской Федерации до 2030 года".</w:t>
      </w:r>
    </w:p>
    <w:p>
      <w:pPr>
        <w:pStyle w:val="0"/>
        <w:spacing w:before="240" w:lineRule="auto"/>
        <w:ind w:firstLine="540"/>
        <w:jc w:val="both"/>
      </w:pPr>
      <w:hyperlink w:history="0" r:id="rId15"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4"/>
            <w:color w:val="0000ff"/>
          </w:rPr>
          <w:t xml:space="preserve">Распоряжение</w:t>
        </w:r>
      </w:hyperlink>
      <w:r>
        <w:rPr>
          <w:sz w:val="24"/>
        </w:rPr>
        <w:t xml:space="preserve"> Правительства Российской Федерации от 31.03.2022 N 678-р "Об утверждении Концепции развития дополнительного образования детей до 2030 года".</w:t>
      </w:r>
    </w:p>
    <w:p>
      <w:pPr>
        <w:pStyle w:val="0"/>
        <w:spacing w:before="240" w:lineRule="auto"/>
        <w:ind w:firstLine="540"/>
        <w:jc w:val="both"/>
      </w:pPr>
      <w:hyperlink w:history="0" r:id="rId16" w:tooltip="Приказ Минспорта России от 30.10.2015 N 999 (ред. от 17.05.2023) &quot;Об утверждении требований к обеспечению подготовки спортивного резерва для спортивных сборных команд Российской Федерации&quot; (Зарегистрировано в Минюсте России 05.04.2016 N 41679) {КонсультантПлюс}">
        <w:r>
          <w:rPr>
            <w:sz w:val="24"/>
            <w:color w:val="0000ff"/>
          </w:rPr>
          <w:t xml:space="preserve">Приказ</w:t>
        </w:r>
      </w:hyperlink>
      <w:r>
        <w:rPr>
          <w:sz w:val="24"/>
        </w:rPr>
        <w:t xml:space="preserve"> Министерства спорта Российской Федерации от 30.10.2015 N 999 "Об утверждении требований к обеспечению подготовки спортивного резерва для спортивных сборных команд Российской Федерации" (зарегистрирован Минюстом России 05.04.2016, регистрационный N 41679).</w:t>
      </w:r>
    </w:p>
    <w:p>
      <w:pPr>
        <w:pStyle w:val="0"/>
        <w:spacing w:before="240" w:lineRule="auto"/>
        <w:ind w:firstLine="540"/>
        <w:jc w:val="both"/>
      </w:pPr>
      <w:hyperlink w:history="0" r:id="rId17" w:tooltip="Приказ Минпросвещения России от 15.02.2022 N 77 &quot;Об утверждении Порядка формирования и ведения государственного информационного ресурса о лицах, проявивших выдающиеся способности&quot; (Зарегистрировано в Минюсте России 23.03.2022 N 67872)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15.02.2022 N 77 "Об утверждении порядка формирования и ведения государственного информационного ресурса о лицах, проявивших выдающиеся способности" (далее - Порядок) (зарегистрирован Минюстом России 23.03.2022, регистрационный N 67872).</w:t>
      </w:r>
    </w:p>
    <w:p>
      <w:pPr>
        <w:pStyle w:val="0"/>
        <w:spacing w:before="240" w:lineRule="auto"/>
        <w:ind w:firstLine="540"/>
        <w:jc w:val="both"/>
      </w:pPr>
      <w:hyperlink w:history="0" r:id="rId18" w:tooltip="Приказ Минспорта России от 15.11.2022 N 978 &quot;Об утверждении порядка поддержки одаренных спортсменов, занимающихся в организациях, реализующих дополнительные образовательные программы спортивной подготовки&quot; (Зарегистрировано в Минюсте России 14.12.2022 N 71517) {КонсультантПлюс}">
        <w:r>
          <w:rPr>
            <w:sz w:val="24"/>
            <w:color w:val="0000ff"/>
          </w:rPr>
          <w:t xml:space="preserve">Приказ</w:t>
        </w:r>
      </w:hyperlink>
      <w:r>
        <w:rPr>
          <w:sz w:val="24"/>
        </w:rPr>
        <w:t xml:space="preserve"> Министерства спорта Российской Федерации от 15.11.2022 N 978 "Об утверждении порядка поддержки одаренных спортсменов, занимающихся в организациях, реализующих дополнительные образовательные программы спортивной подготовки" (зарегистрирован Минюстом России 14.12.2022, регистрационный N 71517).</w:t>
      </w:r>
    </w:p>
    <w:p>
      <w:pPr>
        <w:pStyle w:val="0"/>
        <w:spacing w:before="240" w:lineRule="auto"/>
        <w:ind w:firstLine="540"/>
        <w:jc w:val="both"/>
      </w:pPr>
      <w:hyperlink w:history="0" r:id="rId19" w:tooltip="Приказ Минспорта России от 25.08.2020 N 636 &quot;Об утверждении методических рекомендаций о механизмах и критериях отбора спортивно одаренных детей&quot; {КонсультантПлюс}">
        <w:r>
          <w:rPr>
            <w:sz w:val="24"/>
            <w:color w:val="0000ff"/>
          </w:rPr>
          <w:t xml:space="preserve">Приказ</w:t>
        </w:r>
      </w:hyperlink>
      <w:r>
        <w:rPr>
          <w:sz w:val="24"/>
        </w:rPr>
        <w:t xml:space="preserve"> Министерства спорта Российской Федерации от 25.08.2020 N 636 "Об утверждении методических рекомендаций о механизмах и критериях отбора спортивно одаренных детей" (далее - Методические рекомендации о механизмах и критериях отбора).</w:t>
      </w:r>
    </w:p>
    <w:p>
      <w:pPr>
        <w:pStyle w:val="0"/>
        <w:spacing w:before="240" w:lineRule="auto"/>
        <w:ind w:firstLine="540"/>
        <w:jc w:val="both"/>
      </w:pPr>
      <w:hyperlink w:history="0" r:id="rId20" w:tooltip="Приказ Минспорта России от 21.11.2023 N 832 &quot;Об утверждении методических рекомендаций по отбору спортивно одаренных детей в процессе выполнения нормативов испытаний (тестов) Всероссийского физкультурно-спортивного комплекса &quot;Готов к труду и обороне&quot; (ГТО) для обучения по дополнительным образовательным программам спортивной подготовки&quot; {КонсультантПлюс}">
        <w:r>
          <w:rPr>
            <w:sz w:val="24"/>
            <w:color w:val="0000ff"/>
          </w:rPr>
          <w:t xml:space="preserve">Приказ</w:t>
        </w:r>
      </w:hyperlink>
      <w:r>
        <w:rPr>
          <w:sz w:val="24"/>
        </w:rPr>
        <w:t xml:space="preserve"> Министерства спорта Российской Федерации от 21.11.2023 N 832 "Об утверждении методических рекомендаций по отбору спортивно одаренных детей в процессе выполнения нормативов испытаний (тестов) Всероссийского физкультурно-спортивного комплекса "Готов к труду и обороне" (ГТО) для обучения по дополнительным образовательным программам спортивной подготовки" (далее - Приказ N 832).</w:t>
      </w:r>
    </w:p>
    <w:p>
      <w:pPr>
        <w:pStyle w:val="0"/>
        <w:spacing w:before="240" w:lineRule="auto"/>
        <w:ind w:firstLine="540"/>
        <w:jc w:val="both"/>
      </w:pPr>
      <w:r>
        <w:rPr>
          <w:sz w:val="24"/>
        </w:rPr>
        <w:t xml:space="preserve">Методические </w:t>
      </w:r>
      <w:hyperlink w:history="0" r:id="rId21" w:tooltip="&quot;Методические рекомендации по деятельности организаций (структурных подразделений организаций), отвечающих за работу по индивидуальному отбору спортивно одаренных детей, в том числе в отношении детей-инвалидов и лиц с ограниченными возможностями здоровья&quot; (утв. Минспортом России 23.03.2021) {КонсультантПлюс}">
        <w:r>
          <w:rPr>
            <w:sz w:val="24"/>
            <w:color w:val="0000ff"/>
          </w:rPr>
          <w:t xml:space="preserve">рекомендации</w:t>
        </w:r>
      </w:hyperlink>
      <w:r>
        <w:rPr>
          <w:sz w:val="24"/>
        </w:rPr>
        <w:t xml:space="preserve"> по деятельности организаций (структурных подразделений организаций), отвечающих за работу по индивидуальному отбору спортивно одаренных детей, в том числе в отношении детей-инвалидов и лиц с ограниченными возможностями здоровья, утвержденные Министерством спорта Российской Федерации от 23.03.2021 (далее - Методические рекомендации по деятельности структурных подразделений организаций, отвечающих за работу по индивидуальному отбору спортивно одаренных детей).</w:t>
      </w:r>
    </w:p>
    <w:p>
      <w:pPr>
        <w:pStyle w:val="0"/>
        <w:jc w:val="center"/>
      </w:pPr>
      <w:r>
        <w:rPr>
          <w:sz w:val="24"/>
        </w:rPr>
      </w:r>
    </w:p>
    <w:p>
      <w:pPr>
        <w:pStyle w:val="2"/>
        <w:outlineLvl w:val="1"/>
        <w:jc w:val="center"/>
      </w:pPr>
      <w:r>
        <w:rPr>
          <w:sz w:val="24"/>
        </w:rPr>
        <w:t xml:space="preserve">III. Основные положения</w:t>
      </w:r>
    </w:p>
    <w:p>
      <w:pPr>
        <w:pStyle w:val="0"/>
        <w:jc w:val="center"/>
      </w:pPr>
      <w:r>
        <w:rPr>
          <w:sz w:val="24"/>
        </w:rPr>
      </w:r>
    </w:p>
    <w:p>
      <w:pPr>
        <w:pStyle w:val="0"/>
        <w:ind w:firstLine="540"/>
        <w:jc w:val="both"/>
      </w:pPr>
      <w:r>
        <w:rPr>
          <w:sz w:val="24"/>
        </w:rPr>
        <w:t xml:space="preserve">5. Под "спортивно одаренными детьми" рекомендуется понимать детей, в том числе детей-инвалидов и лиц с ограниченными возможностями здоровья, обладающих комплексом физических, психологических задатков, способностей и (или) двигательных умений, морфологическими и другими характеристиками, необходимыми для прохождения ими спортивной подготовки и достижения высоких спортивных результатов в составе спортивных сборных команд субъектов Российской Федерации и спортивных сборных команд Российской Федерации.</w:t>
      </w:r>
    </w:p>
    <w:p>
      <w:pPr>
        <w:pStyle w:val="0"/>
        <w:spacing w:before="240" w:lineRule="auto"/>
        <w:ind w:firstLine="540"/>
        <w:jc w:val="both"/>
      </w:pPr>
      <w:r>
        <w:rPr>
          <w:sz w:val="24"/>
        </w:rPr>
        <w:t xml:space="preserve">6. Под "системой отбора" рекомендуется понимать комплекс мероприятий по выявлению, отбору, поддержке и комплексному сопровождению спортивно одаренных детей, включая их спортивную ориентацию, реализуемых на этапах отбора, предусмотренных Методическими </w:t>
      </w:r>
      <w:hyperlink w:history="0" r:id="rId22" w:tooltip="Приказ Минспорта России от 25.08.2020 N 636 &quot;Об утверждении методических рекомендаций о механизмах и критериях отбора спортивно одаренных детей&quot; {КонсультантПлюс}">
        <w:r>
          <w:rPr>
            <w:sz w:val="24"/>
            <w:color w:val="0000ff"/>
          </w:rPr>
          <w:t xml:space="preserve">рекомендациями</w:t>
        </w:r>
      </w:hyperlink>
      <w:r>
        <w:rPr>
          <w:sz w:val="24"/>
        </w:rPr>
        <w:t xml:space="preserve"> о механизмах и критериях отбора, участниками системы отбора и в рамках их взаимодействия (далее - система отбора).</w:t>
      </w:r>
    </w:p>
    <w:p>
      <w:pPr>
        <w:pStyle w:val="0"/>
        <w:spacing w:before="240" w:lineRule="auto"/>
        <w:ind w:firstLine="540"/>
        <w:jc w:val="both"/>
      </w:pPr>
      <w:r>
        <w:rPr>
          <w:sz w:val="24"/>
        </w:rPr>
        <w:t xml:space="preserve">7. "Комплексное сопровождение" рекомендуется понимать как комплексный контроль учебно-тренировочного процесса спортивно одаренных детей в соответствии с основными требованиями дополнительной образовательной программы спортивной подготовки по виду спорта, в состав которой входят планирование учебно-тренировочного процесса, контроль показателей физической подготовленности, контроль здоровья занимающихся, соответствие спортивных результатов заявленным требованиям, оценка соревновательной деятельности.</w:t>
      </w:r>
    </w:p>
    <w:p>
      <w:pPr>
        <w:pStyle w:val="0"/>
        <w:spacing w:before="240" w:lineRule="auto"/>
        <w:ind w:firstLine="540"/>
        <w:jc w:val="both"/>
      </w:pPr>
      <w:r>
        <w:rPr>
          <w:sz w:val="24"/>
        </w:rPr>
        <w:t xml:space="preserve">8. В целях выстраивания эффективной системы отбора в субъектах Российской Федерации рекомендуется определить следующий состав организаций-участников и перечень реализуемых ими мероприятий:</w:t>
      </w:r>
    </w:p>
    <w:p>
      <w:pPr>
        <w:pStyle w:val="0"/>
        <w:spacing w:before="240" w:lineRule="auto"/>
        <w:ind w:firstLine="540"/>
        <w:jc w:val="both"/>
      </w:pPr>
      <w:r>
        <w:rPr>
          <w:sz w:val="24"/>
        </w:rPr>
        <w:t xml:space="preserve">8.1. ФГБУ ФЦПСР:</w:t>
      </w:r>
    </w:p>
    <w:p>
      <w:pPr>
        <w:pStyle w:val="0"/>
        <w:spacing w:before="240" w:lineRule="auto"/>
        <w:ind w:firstLine="540"/>
        <w:jc w:val="both"/>
      </w:pPr>
      <w:r>
        <w:rPr>
          <w:sz w:val="24"/>
        </w:rPr>
        <w:t xml:space="preserve">координация и методическое сопровождение РЦСП по вопросам системы отбора;</w:t>
      </w:r>
    </w:p>
    <w:p>
      <w:pPr>
        <w:pStyle w:val="0"/>
        <w:spacing w:before="240" w:lineRule="auto"/>
        <w:ind w:firstLine="540"/>
        <w:jc w:val="both"/>
      </w:pPr>
      <w:r>
        <w:rPr>
          <w:sz w:val="24"/>
        </w:rPr>
        <w:t xml:space="preserve">мониторинг и анализ осуществляемых мер в рамках системы отбора в субъектах Российской Федерации;</w:t>
      </w:r>
    </w:p>
    <w:p>
      <w:pPr>
        <w:pStyle w:val="0"/>
        <w:spacing w:before="240" w:lineRule="auto"/>
        <w:ind w:firstLine="540"/>
        <w:jc w:val="both"/>
      </w:pPr>
      <w:r>
        <w:rPr>
          <w:sz w:val="24"/>
        </w:rPr>
        <w:t xml:space="preserve">аккумулирование и обобщение лучших практик, реализуемых в рамках системы отбора, и распространение их в субъектах Российской Федерации;</w:t>
      </w:r>
    </w:p>
    <w:p>
      <w:pPr>
        <w:pStyle w:val="0"/>
        <w:spacing w:before="240" w:lineRule="auto"/>
        <w:ind w:firstLine="540"/>
        <w:jc w:val="both"/>
      </w:pPr>
      <w:r>
        <w:rPr>
          <w:sz w:val="24"/>
        </w:rPr>
        <w:t xml:space="preserve">участие в подготовке проектов нормативных правовых актов, методических рекомендаций и других документов, в том числе касающихся вопросов системы отбора;</w:t>
      </w:r>
    </w:p>
    <w:p>
      <w:pPr>
        <w:pStyle w:val="0"/>
        <w:spacing w:before="240" w:lineRule="auto"/>
        <w:ind w:firstLine="540"/>
        <w:jc w:val="both"/>
      </w:pPr>
      <w:r>
        <w:rPr>
          <w:sz w:val="24"/>
        </w:rPr>
        <w:t xml:space="preserve">организация и проведение семинаров, вебинаров, мастер-классов, круглых столов, консультаций, курсов повышения квалификации и других мероприятий по вопросам системы отбора;</w:t>
      </w:r>
    </w:p>
    <w:p>
      <w:pPr>
        <w:pStyle w:val="0"/>
        <w:spacing w:before="240" w:lineRule="auto"/>
        <w:ind w:firstLine="540"/>
        <w:jc w:val="both"/>
      </w:pPr>
      <w:r>
        <w:rPr>
          <w:sz w:val="24"/>
        </w:rPr>
        <w:t xml:space="preserve">внесение информации о призерах и победителях спортивных мероприятий, включенных в перечень мероприятий, направленных на развитие способностей к занятиям физической культурой и спортом, интереса к физкультурно-спортивной деятельности, а также на пропаганду спортивных достижений, на очередной учебный год, результаты которых представлены в государственном информационном ресурсе об одаренных детях, в соответствии с Правилами выявления детей, проявивших выдающиеся способности;</w:t>
      </w:r>
    </w:p>
    <w:p>
      <w:pPr>
        <w:pStyle w:val="0"/>
        <w:spacing w:before="240" w:lineRule="auto"/>
        <w:ind w:firstLine="540"/>
        <w:jc w:val="both"/>
      </w:pPr>
      <w:r>
        <w:rPr>
          <w:sz w:val="24"/>
        </w:rPr>
        <w:t xml:space="preserve">осуществление взаимодействия с общероссийскими спортивными федерациями по видам спорта, Образовательным Фондом "Талант и успех", органами исполнительной власти субъектов Российской Федерации и органами местного самоуправления в области физической культуры и спорта, РЦСП и другими участниками системы отбора.</w:t>
      </w:r>
    </w:p>
    <w:p>
      <w:pPr>
        <w:pStyle w:val="0"/>
        <w:spacing w:before="240" w:lineRule="auto"/>
        <w:ind w:firstLine="540"/>
        <w:jc w:val="both"/>
      </w:pPr>
      <w:r>
        <w:rPr>
          <w:sz w:val="24"/>
        </w:rPr>
        <w:t xml:space="preserve">8.2. Общероссийские спортивные федерации по видам спорта:</w:t>
      </w:r>
    </w:p>
    <w:p>
      <w:pPr>
        <w:pStyle w:val="0"/>
        <w:spacing w:before="240" w:lineRule="auto"/>
        <w:ind w:firstLine="540"/>
        <w:jc w:val="both"/>
      </w:pPr>
      <w:r>
        <w:rPr>
          <w:sz w:val="24"/>
        </w:rPr>
        <w:t xml:space="preserve">участие в подготовке проектов нормативных правовых актов, методических рекомендаций и других документов, в том числе касающихся вопросов системы отбора;</w:t>
      </w:r>
    </w:p>
    <w:p>
      <w:pPr>
        <w:pStyle w:val="0"/>
        <w:spacing w:before="240" w:lineRule="auto"/>
        <w:ind w:firstLine="540"/>
        <w:jc w:val="both"/>
      </w:pPr>
      <w:r>
        <w:rPr>
          <w:sz w:val="24"/>
        </w:rPr>
        <w:t xml:space="preserve">участие в разработке критериев отбора спортивно одаренных детей для прохождения ими образовательных программ по направлению "Спорт" на базе Образовательного Фонда "Талант и успех";</w:t>
      </w:r>
    </w:p>
    <w:p>
      <w:pPr>
        <w:pStyle w:val="0"/>
        <w:spacing w:before="240" w:lineRule="auto"/>
        <w:ind w:firstLine="540"/>
        <w:jc w:val="both"/>
      </w:pPr>
      <w:r>
        <w:rPr>
          <w:sz w:val="24"/>
        </w:rPr>
        <w:t xml:space="preserve">участие в разработке и реализации образовательных программ по направлению "Спорт" на базе Образовательного Фонда "Талант и успех";</w:t>
      </w:r>
    </w:p>
    <w:p>
      <w:pPr>
        <w:pStyle w:val="0"/>
        <w:spacing w:before="240" w:lineRule="auto"/>
        <w:ind w:firstLine="540"/>
        <w:jc w:val="both"/>
      </w:pPr>
      <w:r>
        <w:rPr>
          <w:sz w:val="24"/>
        </w:rPr>
        <w:t xml:space="preserve">рассмотрение заявок претендентов из числа спортивно одаренных детей на участие в образовательных программах по направлению "Спорт" на базе Образовательного Фонда "Талант и успех";</w:t>
      </w:r>
    </w:p>
    <w:p>
      <w:pPr>
        <w:pStyle w:val="0"/>
        <w:spacing w:before="240" w:lineRule="auto"/>
        <w:ind w:firstLine="540"/>
        <w:jc w:val="both"/>
      </w:pPr>
      <w:r>
        <w:rPr>
          <w:sz w:val="24"/>
        </w:rPr>
        <w:t xml:space="preserve">осуществление взаимодействия с ФГБУ ФЦПСР, Образовательным Фондом "Талант и успех", региональными спортивными федерациями по видам спорта и другими участниками системы отбора.</w:t>
      </w:r>
    </w:p>
    <w:p>
      <w:pPr>
        <w:pStyle w:val="0"/>
        <w:spacing w:before="240" w:lineRule="auto"/>
        <w:ind w:firstLine="540"/>
        <w:jc w:val="both"/>
      </w:pPr>
      <w:r>
        <w:rPr>
          <w:sz w:val="24"/>
        </w:rPr>
        <w:t xml:space="preserve">8.3. Образовательный Фонд "Талант и успех":</w:t>
      </w:r>
    </w:p>
    <w:p>
      <w:pPr>
        <w:pStyle w:val="0"/>
        <w:spacing w:before="240" w:lineRule="auto"/>
        <w:ind w:firstLine="540"/>
        <w:jc w:val="both"/>
      </w:pPr>
      <w:r>
        <w:rPr>
          <w:sz w:val="24"/>
        </w:rPr>
        <w:t xml:space="preserve">аккумулирование и обобщение лучших практик, реализуемых в рамках системы отбора, внедрение их в процессе организации образовательных программ по направлению "Спорт";</w:t>
      </w:r>
    </w:p>
    <w:p>
      <w:pPr>
        <w:pStyle w:val="0"/>
        <w:spacing w:before="240" w:lineRule="auto"/>
        <w:ind w:firstLine="540"/>
        <w:jc w:val="both"/>
      </w:pPr>
      <w:r>
        <w:rPr>
          <w:sz w:val="24"/>
        </w:rPr>
        <w:t xml:space="preserve">разработка и утверждение критериев отбора спортивно одаренных детей для прохождения ими образовательных программ по направлению "Спорт";</w:t>
      </w:r>
    </w:p>
    <w:p>
      <w:pPr>
        <w:pStyle w:val="0"/>
        <w:spacing w:before="240" w:lineRule="auto"/>
        <w:ind w:firstLine="540"/>
        <w:jc w:val="both"/>
      </w:pPr>
      <w:r>
        <w:rPr>
          <w:sz w:val="24"/>
        </w:rPr>
        <w:t xml:space="preserve">разработка и реализация образовательных программ по направлению "Спорт";</w:t>
      </w:r>
    </w:p>
    <w:p>
      <w:pPr>
        <w:pStyle w:val="0"/>
        <w:spacing w:before="240" w:lineRule="auto"/>
        <w:ind w:firstLine="540"/>
        <w:jc w:val="both"/>
      </w:pPr>
      <w:r>
        <w:rPr>
          <w:sz w:val="24"/>
        </w:rPr>
        <w:t xml:space="preserve">организация и проведение семинаров, вебинаров, мастер-классов, круглых столов, консультаций, курсов повышения квалификации и других мероприятий по вопросам системы отбора;</w:t>
      </w:r>
    </w:p>
    <w:p>
      <w:pPr>
        <w:pStyle w:val="0"/>
        <w:spacing w:before="240" w:lineRule="auto"/>
        <w:ind w:firstLine="540"/>
        <w:jc w:val="both"/>
      </w:pPr>
      <w:r>
        <w:rPr>
          <w:sz w:val="24"/>
        </w:rPr>
        <w:t xml:space="preserve">осуществление организации выявления, содействия раскрытию одаренности и таланта у детей, дальнейшего сопровождения их развития для достижения ими высоких результатов в избранном виде спорта;</w:t>
      </w:r>
    </w:p>
    <w:p>
      <w:pPr>
        <w:pStyle w:val="0"/>
        <w:spacing w:before="240" w:lineRule="auto"/>
        <w:ind w:firstLine="540"/>
        <w:jc w:val="both"/>
      </w:pPr>
      <w:r>
        <w:rPr>
          <w:sz w:val="24"/>
        </w:rPr>
        <w:t xml:space="preserve">содействие повышению уровня спортивной подготовленности и приобретение дополнительного опыта соревновательной деятельности спортивно одаренными детьми;</w:t>
      </w:r>
    </w:p>
    <w:p>
      <w:pPr>
        <w:pStyle w:val="0"/>
        <w:spacing w:before="240" w:lineRule="auto"/>
        <w:ind w:firstLine="540"/>
        <w:jc w:val="both"/>
      </w:pPr>
      <w:r>
        <w:rPr>
          <w:sz w:val="24"/>
        </w:rPr>
        <w:t xml:space="preserve">ведение государственного информационного ресурса о детях, проявивших выдающиеся способности, включающего сведения о получателях государственной поддержки в форме грантов (премий, стипендий), учрежденных Президентом Российской Федерации, Правительством Российской Федерации, федеральными органами исполнительной власти, исполнительными органами субъектов Российской Федерации, в соответствии с Порядком;</w:t>
      </w:r>
    </w:p>
    <w:p>
      <w:pPr>
        <w:pStyle w:val="0"/>
        <w:spacing w:before="240" w:lineRule="auto"/>
        <w:ind w:firstLine="540"/>
        <w:jc w:val="both"/>
      </w:pPr>
      <w:r>
        <w:rPr>
          <w:sz w:val="24"/>
        </w:rPr>
        <w:t xml:space="preserve">анализ и разработка предложений по индивидуальному развитию спортивно одаренных детей;</w:t>
      </w:r>
    </w:p>
    <w:p>
      <w:pPr>
        <w:pStyle w:val="0"/>
        <w:spacing w:before="240" w:lineRule="auto"/>
        <w:ind w:firstLine="540"/>
        <w:jc w:val="both"/>
      </w:pPr>
      <w:r>
        <w:rPr>
          <w:sz w:val="24"/>
        </w:rPr>
        <w:t xml:space="preserve">осуществление взаимодействия с ФГБУ ФЦПСР, общероссийскими спортивными федерациями по видам спорта, региональными центрами выявления, поддержки и развития способностей и талантов у детей и молодежи и другими участниками системы отбора.</w:t>
      </w:r>
    </w:p>
    <w:p>
      <w:pPr>
        <w:pStyle w:val="0"/>
        <w:spacing w:before="240" w:lineRule="auto"/>
        <w:ind w:firstLine="540"/>
        <w:jc w:val="both"/>
      </w:pPr>
      <w:r>
        <w:rPr>
          <w:sz w:val="24"/>
        </w:rPr>
        <w:t xml:space="preserve">8.4. Органы исполнительной власти субъектов Российской Федерации и органы местного самоуправления в области физической культуры и спорта:</w:t>
      </w:r>
    </w:p>
    <w:p>
      <w:pPr>
        <w:pStyle w:val="0"/>
        <w:spacing w:before="240" w:lineRule="auto"/>
        <w:ind w:firstLine="540"/>
        <w:jc w:val="both"/>
      </w:pPr>
      <w:r>
        <w:rPr>
          <w:sz w:val="24"/>
        </w:rPr>
        <w:t xml:space="preserve">выстраивание системы отбора в субъекте Российской Федерации;</w:t>
      </w:r>
    </w:p>
    <w:p>
      <w:pPr>
        <w:pStyle w:val="0"/>
        <w:spacing w:before="240" w:lineRule="auto"/>
        <w:ind w:firstLine="540"/>
        <w:jc w:val="both"/>
      </w:pPr>
      <w:r>
        <w:rPr>
          <w:sz w:val="24"/>
        </w:rPr>
        <w:t xml:space="preserve">подготовка и утверждение проектов нормативных правовых актов, методических рекомендаций и других документов, в том числе касающихся вопросов системы отбора на территории субъекта Российской Федерации;</w:t>
      </w:r>
    </w:p>
    <w:p>
      <w:pPr>
        <w:pStyle w:val="0"/>
        <w:spacing w:before="240" w:lineRule="auto"/>
        <w:ind w:firstLine="540"/>
        <w:jc w:val="both"/>
      </w:pPr>
      <w:r>
        <w:rPr>
          <w:sz w:val="24"/>
        </w:rPr>
        <w:t xml:space="preserve">осуществление поддержки спортивно одаренных детей, занимающихся в организациях, реализующих дополнительные образовательные программы спортивной подготовки;</w:t>
      </w:r>
    </w:p>
    <w:p>
      <w:pPr>
        <w:pStyle w:val="0"/>
        <w:spacing w:before="240" w:lineRule="auto"/>
        <w:ind w:firstLine="540"/>
        <w:jc w:val="both"/>
      </w:pPr>
      <w:r>
        <w:rPr>
          <w:sz w:val="24"/>
        </w:rPr>
        <w:t xml:space="preserve">обеспечение подготовки спортивного резерва для спортивных сборных команд субъектов Российской Федерации;</w:t>
      </w:r>
    </w:p>
    <w:p>
      <w:pPr>
        <w:pStyle w:val="0"/>
        <w:spacing w:before="240" w:lineRule="auto"/>
        <w:ind w:firstLine="540"/>
        <w:jc w:val="both"/>
      </w:pPr>
      <w:r>
        <w:rPr>
          <w:sz w:val="24"/>
        </w:rPr>
        <w:t xml:space="preserve">осуществление взаимодействия с ФГБУ ФЦПСР, РЦСП, региональными спортивными федерациями по видам спорта, региональными центрами выявления, поддержки и развития способностей и талантов у детей и молодежи, организациями, реализующими дополнительные образовательные программы спортивной подготовки, дополнительные общеразвивающие программы в области физической культуры и спорта, и другими участниками системы отбора.</w:t>
      </w:r>
    </w:p>
    <w:p>
      <w:pPr>
        <w:pStyle w:val="0"/>
        <w:spacing w:before="240" w:lineRule="auto"/>
        <w:ind w:firstLine="540"/>
        <w:jc w:val="both"/>
      </w:pPr>
      <w:r>
        <w:rPr>
          <w:sz w:val="24"/>
        </w:rPr>
        <w:t xml:space="preserve">8.5. РЦСП:</w:t>
      </w:r>
    </w:p>
    <w:p>
      <w:pPr>
        <w:pStyle w:val="0"/>
        <w:spacing w:before="240" w:lineRule="auto"/>
        <w:ind w:firstLine="540"/>
        <w:jc w:val="both"/>
      </w:pPr>
      <w:r>
        <w:rPr>
          <w:sz w:val="24"/>
        </w:rPr>
        <w:t xml:space="preserve">координация и методическое сопровождение деятельности организаций, осуществляющих индивидуальный отбор спортивно одаренных детей, включая их спортивную ориентацию, на территории субъекта Российской Федерации;</w:t>
      </w:r>
    </w:p>
    <w:p>
      <w:pPr>
        <w:pStyle w:val="0"/>
        <w:spacing w:before="240" w:lineRule="auto"/>
        <w:ind w:firstLine="540"/>
        <w:jc w:val="both"/>
      </w:pPr>
      <w:r>
        <w:rPr>
          <w:sz w:val="24"/>
        </w:rPr>
        <w:t xml:space="preserve">участие в подготовке проектов нормативных правовых актов, методических рекомендаций и других документов, в том числе касающихся вопросов системы отбора на территории субъекта Российской Федерации;</w:t>
      </w:r>
    </w:p>
    <w:p>
      <w:pPr>
        <w:pStyle w:val="0"/>
        <w:spacing w:before="240" w:lineRule="auto"/>
        <w:ind w:firstLine="540"/>
        <w:jc w:val="both"/>
      </w:pPr>
      <w:r>
        <w:rPr>
          <w:sz w:val="24"/>
        </w:rPr>
        <w:t xml:space="preserve">осуществление мониторинга реализации в субъекте Российской Федерации мер по выявлению спортивно одаренных детей и формирование сводной аналитической отчетности об их реализации в субъекте Российской Федерации;</w:t>
      </w:r>
    </w:p>
    <w:p>
      <w:pPr>
        <w:pStyle w:val="0"/>
        <w:spacing w:before="240" w:lineRule="auto"/>
        <w:ind w:firstLine="540"/>
        <w:jc w:val="both"/>
      </w:pPr>
      <w:r>
        <w:rPr>
          <w:sz w:val="24"/>
        </w:rPr>
        <w:t xml:space="preserve">организация и проведение семинаров, вебинаров, мастер-классов, круглых столов, консультаций, курсов повышения квалификации и других мероприятий по вопросам системы отбора;</w:t>
      </w:r>
    </w:p>
    <w:p>
      <w:pPr>
        <w:pStyle w:val="0"/>
        <w:spacing w:before="240" w:lineRule="auto"/>
        <w:ind w:firstLine="540"/>
        <w:jc w:val="both"/>
      </w:pPr>
      <w:r>
        <w:rPr>
          <w:sz w:val="24"/>
        </w:rPr>
        <w:t xml:space="preserve">участие в организации отбора спортивно одаренных детей в процессе выполнения нормативов испытаний (тестов) Всероссийского физкультурно-спортивного комплекса "Готов к труду и обороне" (ГТО) (далее - комплекс ГТО) для обучения по дополнительным образовательным программам спортивной подготовки в соответствии с </w:t>
      </w:r>
      <w:hyperlink w:history="0" r:id="rId23" w:tooltip="Приказ Минспорта России от 21.11.2023 N 832 &quot;Об утверждении методических рекомендаций по отбору спортивно одаренных детей в процессе выполнения нормативов испытаний (тестов) Всероссийского физкультурно-спортивного комплекса &quot;Готов к труду и обороне&quot; (ГТО) для обучения по дополнительным образовательным программам спортивной подготовки&quot; {КонсультантПлюс}">
        <w:r>
          <w:rPr>
            <w:sz w:val="24"/>
            <w:color w:val="0000ff"/>
          </w:rPr>
          <w:t xml:space="preserve">Приказом</w:t>
        </w:r>
      </w:hyperlink>
      <w:r>
        <w:rPr>
          <w:sz w:val="24"/>
        </w:rPr>
        <w:t xml:space="preserve"> N 832;</w:t>
      </w:r>
    </w:p>
    <w:p>
      <w:pPr>
        <w:pStyle w:val="0"/>
        <w:spacing w:before="240" w:lineRule="auto"/>
        <w:ind w:firstLine="540"/>
        <w:jc w:val="both"/>
      </w:pPr>
      <w:r>
        <w:rPr>
          <w:sz w:val="24"/>
        </w:rPr>
        <w:t xml:space="preserve">сбор информации, ведение единой базы данных спортивно одаренных детей, в том числе результатов их участия в официальных спортивных соревнованиях, с соблюдением законодательства Российской Федерации в области персональных данных в соответствии с Методическими </w:t>
      </w:r>
      <w:hyperlink w:history="0" r:id="rId24" w:tooltip="&quot;Методические рекомендации по деятельности организаций (структурных подразделений организаций), отвечающих за работу по индивидуальному отбору спортивно одаренных детей, в том числе в отношении детей-инвалидов и лиц с ограниченными возможностями здоровья&quot; (утв. Минспортом России 23.03.2021) {КонсультантПлюс}">
        <w:r>
          <w:rPr>
            <w:sz w:val="24"/>
            <w:color w:val="0000ff"/>
          </w:rPr>
          <w:t xml:space="preserve">рекомендациями</w:t>
        </w:r>
      </w:hyperlink>
      <w:r>
        <w:rPr>
          <w:sz w:val="24"/>
        </w:rPr>
        <w:t xml:space="preserve"> по деятельности структурных подразделений организаций, отвечающих за работу по индивидуальному отбору спортивно одаренных детей;</w:t>
      </w:r>
    </w:p>
    <w:p>
      <w:pPr>
        <w:pStyle w:val="0"/>
        <w:spacing w:before="240" w:lineRule="auto"/>
        <w:ind w:firstLine="540"/>
        <w:jc w:val="both"/>
      </w:pPr>
      <w:r>
        <w:rPr>
          <w:sz w:val="24"/>
        </w:rPr>
        <w:t xml:space="preserve">проведение мониторинга по реализации мер, направленных на сохранение контингента обучающихся спортивно одаренных детей в субъекте Российской Федерации;</w:t>
      </w:r>
    </w:p>
    <w:p>
      <w:pPr>
        <w:pStyle w:val="0"/>
        <w:spacing w:before="240" w:lineRule="auto"/>
        <w:ind w:firstLine="540"/>
        <w:jc w:val="both"/>
      </w:pPr>
      <w:r>
        <w:rPr>
          <w:sz w:val="24"/>
        </w:rPr>
        <w:t xml:space="preserve">организация научно-методического и иных видов сопровождения подготовки спортивно одаренных детей;</w:t>
      </w:r>
    </w:p>
    <w:p>
      <w:pPr>
        <w:pStyle w:val="0"/>
        <w:spacing w:before="240" w:lineRule="auto"/>
        <w:ind w:firstLine="540"/>
        <w:jc w:val="both"/>
      </w:pPr>
      <w:r>
        <w:rPr>
          <w:sz w:val="24"/>
        </w:rPr>
        <w:t xml:space="preserve">проведение мониторинга трудоустройства лиц из числа спортивно одаренных детей, содействие в трудоустройстве в области физической культуры и спорта;</w:t>
      </w:r>
    </w:p>
    <w:p>
      <w:pPr>
        <w:pStyle w:val="0"/>
        <w:spacing w:before="240" w:lineRule="auto"/>
        <w:ind w:firstLine="540"/>
        <w:jc w:val="both"/>
      </w:pPr>
      <w:r>
        <w:rPr>
          <w:sz w:val="24"/>
        </w:rPr>
        <w:t xml:space="preserve">сбор и передача в Министерство спорта Российской Федерации или уполномоченную Министерством спорта Российской Федерации организацию информации о победителях и призерах спортивных мероприятий, включенных в перечень мероприятий, направленных на развитие способностей к занятиям физической культурой и спортом, интереса к физкультурно-спортивной деятельности, а также на пропаганду спортивных достижений, на очередной учебный год, результаты которых представлены в государственном информационном ресурсе об одаренных детях;</w:t>
      </w:r>
    </w:p>
    <w:p>
      <w:pPr>
        <w:pStyle w:val="0"/>
        <w:spacing w:before="240" w:lineRule="auto"/>
        <w:ind w:firstLine="540"/>
        <w:jc w:val="both"/>
      </w:pPr>
      <w:r>
        <w:rPr>
          <w:sz w:val="24"/>
        </w:rPr>
        <w:t xml:space="preserve">осуществление взаимодействия с ФГБУ ФЦПСР, органами исполнительной власти субъектов Российской Федерации и органами местного самоуправления в области физической культуры и спорта, региональными спортивными федерациями по видам спорта, региональными центрами выявления, поддержки и развития способностей и талантов у детей и молодежи, организациями, реализующими дополнительные образовательные программы спортивной подготовки, дополнительные общеразвивающие программы в области физической культуры и спорта, общеобразовательными, дошкольными образовательными учреждениями, центрами раннего физического развития детей и другими участниками системы отбора, в том числе находящимися в других субъектах Российской Федерации.</w:t>
      </w:r>
    </w:p>
    <w:p>
      <w:pPr>
        <w:pStyle w:val="0"/>
        <w:spacing w:before="240" w:lineRule="auto"/>
        <w:ind w:firstLine="540"/>
        <w:jc w:val="both"/>
      </w:pPr>
      <w:r>
        <w:rPr>
          <w:sz w:val="24"/>
        </w:rPr>
        <w:t xml:space="preserve">8.6. Региональные спортивные федерации по видам спорта:</w:t>
      </w:r>
    </w:p>
    <w:p>
      <w:pPr>
        <w:pStyle w:val="0"/>
        <w:spacing w:before="240" w:lineRule="auto"/>
        <w:ind w:firstLine="540"/>
        <w:jc w:val="both"/>
      </w:pPr>
      <w:r>
        <w:rPr>
          <w:sz w:val="24"/>
        </w:rPr>
        <w:t xml:space="preserve">участие в подготовке проектов нормативных правовых актов, методических рекомендаций и других документов, в том числе касающихся вопросов системы отбора;</w:t>
      </w:r>
    </w:p>
    <w:p>
      <w:pPr>
        <w:pStyle w:val="0"/>
        <w:spacing w:before="240" w:lineRule="auto"/>
        <w:ind w:firstLine="540"/>
        <w:jc w:val="both"/>
      </w:pPr>
      <w:r>
        <w:rPr>
          <w:sz w:val="24"/>
        </w:rPr>
        <w:t xml:space="preserve">участие в разработке критериев отбора спортивно одаренных детей для прохождения образовательных программ по направлению "Спорт" в региональных центрах выявления и поддержки одаренных детей;</w:t>
      </w:r>
    </w:p>
    <w:p>
      <w:pPr>
        <w:pStyle w:val="0"/>
        <w:spacing w:before="240" w:lineRule="auto"/>
        <w:ind w:firstLine="540"/>
        <w:jc w:val="both"/>
      </w:pPr>
      <w:r>
        <w:rPr>
          <w:sz w:val="24"/>
        </w:rPr>
        <w:t xml:space="preserve">участие в разработке и реализации образовательных программ по направлению "Спорт" в региональных центрах выявления и поддержки одаренных детей;</w:t>
      </w:r>
    </w:p>
    <w:p>
      <w:pPr>
        <w:pStyle w:val="0"/>
        <w:spacing w:before="240" w:lineRule="auto"/>
        <w:ind w:firstLine="540"/>
        <w:jc w:val="both"/>
      </w:pPr>
      <w:r>
        <w:rPr>
          <w:sz w:val="24"/>
        </w:rPr>
        <w:t xml:space="preserve">рассмотрение заявок претендентов из числа спортивно одаренных детей на участие в образовательных программах по направлению "Спорт" в региональных центрах выявления и поддержки одаренных детей;</w:t>
      </w:r>
    </w:p>
    <w:p>
      <w:pPr>
        <w:pStyle w:val="0"/>
        <w:spacing w:before="240" w:lineRule="auto"/>
        <w:ind w:firstLine="540"/>
        <w:jc w:val="both"/>
      </w:pPr>
      <w:r>
        <w:rPr>
          <w:sz w:val="24"/>
        </w:rPr>
        <w:t xml:space="preserve">осуществление взаимодействия с общероссийскими спортивными федерациями по видам спорта, органами исполнительной власти субъектов Российской Федерации и органами местного самоуправления в области физической культуры и спорта, РЦСП, региональными центрами выявления, поддержки и развития способностей и талантов у детей и молодежи и другими участниками системы отбора.</w:t>
      </w:r>
    </w:p>
    <w:p>
      <w:pPr>
        <w:pStyle w:val="0"/>
        <w:spacing w:before="240" w:lineRule="auto"/>
        <w:ind w:firstLine="540"/>
        <w:jc w:val="both"/>
      </w:pPr>
      <w:r>
        <w:rPr>
          <w:sz w:val="24"/>
        </w:rPr>
        <w:t xml:space="preserve">8.7. Региональные центры выявления, поддержки и развития способностей и талантов у детей и молодежи:</w:t>
      </w:r>
    </w:p>
    <w:p>
      <w:pPr>
        <w:pStyle w:val="0"/>
        <w:spacing w:before="240" w:lineRule="auto"/>
        <w:ind w:firstLine="540"/>
        <w:jc w:val="both"/>
      </w:pPr>
      <w:r>
        <w:rPr>
          <w:sz w:val="24"/>
        </w:rPr>
        <w:t xml:space="preserve">аккумулирование и обобщение лучших практик, реализуемых в рамках системы отбора, внедрение их в процессе организации образовательных программ по направлению "Спорт";</w:t>
      </w:r>
    </w:p>
    <w:p>
      <w:pPr>
        <w:pStyle w:val="0"/>
        <w:spacing w:before="240" w:lineRule="auto"/>
        <w:ind w:firstLine="540"/>
        <w:jc w:val="both"/>
      </w:pPr>
      <w:r>
        <w:rPr>
          <w:sz w:val="24"/>
        </w:rPr>
        <w:t xml:space="preserve">разработка и утверждение критериев отбора спортивно одаренных детей для прохождения ими образовательных программ по направлению "Спорт";</w:t>
      </w:r>
    </w:p>
    <w:p>
      <w:pPr>
        <w:pStyle w:val="0"/>
        <w:spacing w:before="240" w:lineRule="auto"/>
        <w:ind w:firstLine="540"/>
        <w:jc w:val="both"/>
      </w:pPr>
      <w:r>
        <w:rPr>
          <w:sz w:val="24"/>
        </w:rPr>
        <w:t xml:space="preserve">разработка и реализация образовательных программ по направлению "Спорт";</w:t>
      </w:r>
    </w:p>
    <w:p>
      <w:pPr>
        <w:pStyle w:val="0"/>
        <w:spacing w:before="240" w:lineRule="auto"/>
        <w:ind w:firstLine="540"/>
        <w:jc w:val="both"/>
      </w:pPr>
      <w:r>
        <w:rPr>
          <w:sz w:val="24"/>
        </w:rPr>
        <w:t xml:space="preserve">организация и проведение семинаров, вебинаров, мастер-классов, круглых столов, консультаций, курсов повышения квалификации и других мероприятий по вопросам системы отбора;</w:t>
      </w:r>
    </w:p>
    <w:p>
      <w:pPr>
        <w:pStyle w:val="0"/>
        <w:spacing w:before="240" w:lineRule="auto"/>
        <w:ind w:firstLine="540"/>
        <w:jc w:val="both"/>
      </w:pPr>
      <w:r>
        <w:rPr>
          <w:sz w:val="24"/>
        </w:rPr>
        <w:t xml:space="preserve">осуществление организации выявления, содействия раскрытию одаренности и таланта у детей, дальнейшего сопровождения их развития для достижения ими высоких результатов в избранном виде спорта;</w:t>
      </w:r>
    </w:p>
    <w:p>
      <w:pPr>
        <w:pStyle w:val="0"/>
        <w:spacing w:before="240" w:lineRule="auto"/>
        <w:ind w:firstLine="540"/>
        <w:jc w:val="both"/>
      </w:pPr>
      <w:r>
        <w:rPr>
          <w:sz w:val="24"/>
        </w:rPr>
        <w:t xml:space="preserve">содействие повышению уровня спортивной подготовленности и приобретение дополнительного опыта соревновательной деятельности спортивно одаренными детьми;</w:t>
      </w:r>
    </w:p>
    <w:p>
      <w:pPr>
        <w:pStyle w:val="0"/>
        <w:spacing w:before="240" w:lineRule="auto"/>
        <w:ind w:firstLine="540"/>
        <w:jc w:val="both"/>
      </w:pPr>
      <w:r>
        <w:rPr>
          <w:sz w:val="24"/>
        </w:rPr>
        <w:t xml:space="preserve">обеспечение индивидуальной работы со спортивно одаренными детьми по формированию и развитию их познавательных интересов, в том числе тьюторской и (или) тренерской поддержки;</w:t>
      </w:r>
    </w:p>
    <w:p>
      <w:pPr>
        <w:pStyle w:val="0"/>
        <w:spacing w:before="240" w:lineRule="auto"/>
        <w:ind w:firstLine="540"/>
        <w:jc w:val="both"/>
      </w:pPr>
      <w:r>
        <w:rPr>
          <w:sz w:val="24"/>
        </w:rPr>
        <w:t xml:space="preserve">профессиональная ориентация спортивно одаренных детей посредством повышения их мотивации к трудовой деятельности по профессиям, специальностям, направлениям подготовки, востребованным на рынке труда, оказание содействия в формировании их портфолио;</w:t>
      </w:r>
    </w:p>
    <w:p>
      <w:pPr>
        <w:pStyle w:val="0"/>
        <w:spacing w:before="240" w:lineRule="auto"/>
        <w:ind w:firstLine="540"/>
        <w:jc w:val="both"/>
      </w:pPr>
      <w:r>
        <w:rPr>
          <w:sz w:val="24"/>
        </w:rPr>
        <w:t xml:space="preserve">осуществление взаимодействия с Образовательным Фондом "Талант и успех", органами исполнительной власти субъектов Российской Федерации и органами местного самоуправления в области физической культуры и спорта, РЦСП, региональными спортивными федерациями по видам спорта и другими участниками системы отбора.</w:t>
      </w:r>
    </w:p>
    <w:p>
      <w:pPr>
        <w:pStyle w:val="0"/>
        <w:spacing w:before="240" w:lineRule="auto"/>
        <w:ind w:firstLine="540"/>
        <w:jc w:val="both"/>
      </w:pPr>
      <w:r>
        <w:rPr>
          <w:sz w:val="24"/>
        </w:rPr>
        <w:t xml:space="preserve">8.8. Организации, реализующие дополнительные образовательные программы спортивной подготовки:</w:t>
      </w:r>
    </w:p>
    <w:p>
      <w:pPr>
        <w:pStyle w:val="0"/>
        <w:spacing w:before="240" w:lineRule="auto"/>
        <w:ind w:firstLine="540"/>
        <w:jc w:val="both"/>
      </w:pPr>
      <w:r>
        <w:rPr>
          <w:sz w:val="24"/>
        </w:rPr>
        <w:t xml:space="preserve">разработка критериев отбора спортивно одаренных детей, включая их спортивную ориентацию, для приема и прохождения обучения по дополнительным образовательным программам спортивной подготовки по видам спорта в соответствии с Методическими </w:t>
      </w:r>
      <w:hyperlink w:history="0" r:id="rId25" w:tooltip="Приказ Минспорта России от 25.08.2020 N 636 &quot;Об утверждении методических рекомендаций о механизмах и критериях отбора спортивно одаренных детей&quot; {КонсультантПлюс}">
        <w:r>
          <w:rPr>
            <w:sz w:val="24"/>
            <w:color w:val="0000ff"/>
          </w:rPr>
          <w:t xml:space="preserve">рекомендациями</w:t>
        </w:r>
      </w:hyperlink>
      <w:r>
        <w:rPr>
          <w:sz w:val="24"/>
        </w:rPr>
        <w:t xml:space="preserve"> о механизмах и критериях отбора;</w:t>
      </w:r>
    </w:p>
    <w:p>
      <w:pPr>
        <w:pStyle w:val="0"/>
        <w:spacing w:before="240" w:lineRule="auto"/>
        <w:ind w:firstLine="540"/>
        <w:jc w:val="both"/>
      </w:pPr>
      <w:r>
        <w:rPr>
          <w:sz w:val="24"/>
        </w:rPr>
        <w:t xml:space="preserve">проведение отбора спортивно одаренных детей с учетом методов и критериев отбора в соответствии с Методическими </w:t>
      </w:r>
      <w:hyperlink w:history="0" r:id="rId26" w:tooltip="Приказ Минспорта России от 25.08.2020 N 636 &quot;Об утверждении методических рекомендаций о механизмах и критериях отбора спортивно одаренных детей&quot; {КонсультантПлюс}">
        <w:r>
          <w:rPr>
            <w:sz w:val="24"/>
            <w:color w:val="0000ff"/>
          </w:rPr>
          <w:t xml:space="preserve">рекомендациями</w:t>
        </w:r>
      </w:hyperlink>
      <w:r>
        <w:rPr>
          <w:sz w:val="24"/>
        </w:rPr>
        <w:t xml:space="preserve"> о механизмах и критериях отбора;</w:t>
      </w:r>
    </w:p>
    <w:p>
      <w:pPr>
        <w:pStyle w:val="0"/>
        <w:spacing w:before="240" w:lineRule="auto"/>
        <w:ind w:firstLine="540"/>
        <w:jc w:val="both"/>
      </w:pPr>
      <w:r>
        <w:rPr>
          <w:sz w:val="24"/>
        </w:rPr>
        <w:t xml:space="preserve">проведение отбора спортивно одаренных детей в процессе выполнения нормативов испытаний (тестов) комплекса ГТО для обучения по дополнительным образовательным программам спортивной подготовки в соответствии с </w:t>
      </w:r>
      <w:hyperlink w:history="0" r:id="rId27" w:tooltip="Приказ Минспорта России от 21.11.2023 N 832 &quot;Об утверждении методических рекомендаций по отбору спортивно одаренных детей в процессе выполнения нормативов испытаний (тестов) Всероссийского физкультурно-спортивного комплекса &quot;Готов к труду и обороне&quot; (ГТО) для обучения по дополнительным образовательным программам спортивной подготовки&quot; {КонсультантПлюс}">
        <w:r>
          <w:rPr>
            <w:sz w:val="24"/>
            <w:color w:val="0000ff"/>
          </w:rPr>
          <w:t xml:space="preserve">Приказом</w:t>
        </w:r>
      </w:hyperlink>
      <w:r>
        <w:rPr>
          <w:sz w:val="24"/>
        </w:rPr>
        <w:t xml:space="preserve"> N 832;</w:t>
      </w:r>
    </w:p>
    <w:p>
      <w:pPr>
        <w:pStyle w:val="0"/>
        <w:spacing w:before="240" w:lineRule="auto"/>
        <w:ind w:firstLine="540"/>
        <w:jc w:val="both"/>
      </w:pPr>
      <w:r>
        <w:rPr>
          <w:sz w:val="24"/>
        </w:rPr>
        <w:t xml:space="preserve">психолого-педагогическое сопровождение спортивно одаренных детей;</w:t>
      </w:r>
    </w:p>
    <w:p>
      <w:pPr>
        <w:pStyle w:val="0"/>
        <w:spacing w:before="240" w:lineRule="auto"/>
        <w:ind w:firstLine="540"/>
        <w:jc w:val="both"/>
      </w:pPr>
      <w:r>
        <w:rPr>
          <w:sz w:val="24"/>
        </w:rPr>
        <w:t xml:space="preserve">реализация мер по сохранению контингента обучающихся, в том числе при несоответствии результатов прохождения спортивной подготовки, установленных примерными дополнительными образовательными программами спортивной подготовки, содействие спортивно одаренным детям в продолжении прохождения спортивной подготовки на спортивно-оздоровительном этапе;</w:t>
      </w:r>
    </w:p>
    <w:p>
      <w:pPr>
        <w:pStyle w:val="0"/>
        <w:spacing w:before="240" w:lineRule="auto"/>
        <w:ind w:firstLine="540"/>
        <w:jc w:val="both"/>
      </w:pPr>
      <w:r>
        <w:rPr>
          <w:sz w:val="24"/>
        </w:rPr>
        <w:t xml:space="preserve">обеспечение подготовки спортивно одаренных детей для спортивных сборных команд Российской Федерации по видам спорта путем непрерывного процесса подготовки спортивного резерва из числа спортивно одаренных детей, которая обеспечивается реализацией дополнительных образовательных программ спортивной подготовки с последовательным переводом спортивно одаренных детей на соответствующий этап спортивной подготовки с учетом примерных дополнительных образовательных программ спортивной подготовки в соответствии с требованиями федеральных стандартов спортивной подготовки по видам спорта;</w:t>
      </w:r>
    </w:p>
    <w:p>
      <w:pPr>
        <w:pStyle w:val="0"/>
        <w:spacing w:before="240" w:lineRule="auto"/>
        <w:ind w:firstLine="540"/>
        <w:jc w:val="both"/>
      </w:pPr>
      <w:r>
        <w:rPr>
          <w:sz w:val="24"/>
        </w:rPr>
        <w:t xml:space="preserve">содействие в трудоустройстве лиц из числа спортивно одаренных детей в области физической культуры и спорта;</w:t>
      </w:r>
    </w:p>
    <w:p>
      <w:pPr>
        <w:pStyle w:val="0"/>
        <w:spacing w:before="240" w:lineRule="auto"/>
        <w:ind w:firstLine="540"/>
        <w:jc w:val="both"/>
      </w:pPr>
      <w:r>
        <w:rPr>
          <w:sz w:val="24"/>
        </w:rPr>
        <w:t xml:space="preserve">осуществление взаимодействия с органами исполнительной власти субъектов Российской Федерации и органами местного самоуправления в области физической культуры и спорта, РЦСП, организациями, реализующими дополнительные общеразвивающие программы в области физической культуры и спорта, общеобразовательными, дошкольными образовательными учреждениями, центрами раннего физического развития и другими участниками системы отбора.</w:t>
      </w:r>
    </w:p>
    <w:p>
      <w:pPr>
        <w:pStyle w:val="0"/>
        <w:spacing w:before="240" w:lineRule="auto"/>
        <w:ind w:firstLine="540"/>
        <w:jc w:val="both"/>
      </w:pPr>
      <w:r>
        <w:rPr>
          <w:sz w:val="24"/>
        </w:rPr>
        <w:t xml:space="preserve">8.9. Организации, реализующие дополнительные общеразвивающие программы в области физической культуры и спорта, общеобразовательные, дошкольные образовательные учреждения, центры раннего физического развития детей:</w:t>
      </w:r>
    </w:p>
    <w:p>
      <w:pPr>
        <w:pStyle w:val="0"/>
        <w:spacing w:before="240" w:lineRule="auto"/>
        <w:ind w:firstLine="540"/>
        <w:jc w:val="both"/>
      </w:pPr>
      <w:r>
        <w:rPr>
          <w:sz w:val="24"/>
        </w:rPr>
        <w:t xml:space="preserve">вовлечение максимального числа детей в систематические занятия физической культурой и спортом, воспитание устойчивого интереса к занятиям;</w:t>
      </w:r>
    </w:p>
    <w:p>
      <w:pPr>
        <w:pStyle w:val="0"/>
        <w:spacing w:before="240" w:lineRule="auto"/>
        <w:ind w:firstLine="540"/>
        <w:jc w:val="both"/>
      </w:pPr>
      <w:r>
        <w:rPr>
          <w:sz w:val="24"/>
        </w:rPr>
        <w:t xml:space="preserve">всестороннее изучение и выявление задатков и способностей, в наибольшей мере соответствующих требованиям того или иного вида спорта, и содействие ребенку и его законным представителям в выборе наиболее благоприятного для ребенка вида спорта, в котором он сможет достигнуть высоких спортивных результатов без ущерба для здоровья и гармоничного развития в рамках реализации первого этапа отбора (первичный отбор и спортивная ориентация), предусмотренного Методическими </w:t>
      </w:r>
      <w:hyperlink w:history="0" r:id="rId28" w:tooltip="Приказ Минспорта России от 25.08.2020 N 636 &quot;Об утверждении методических рекомендаций о механизмах и критериях отбора спортивно одаренных детей&quot; {КонсультантПлюс}">
        <w:r>
          <w:rPr>
            <w:sz w:val="24"/>
            <w:color w:val="0000ff"/>
          </w:rPr>
          <w:t xml:space="preserve">рекомендациями</w:t>
        </w:r>
      </w:hyperlink>
      <w:r>
        <w:rPr>
          <w:sz w:val="24"/>
        </w:rPr>
        <w:t xml:space="preserve"> о механизмах и критериях отбора;</w:t>
      </w:r>
    </w:p>
    <w:p>
      <w:pPr>
        <w:pStyle w:val="0"/>
        <w:spacing w:before="240" w:lineRule="auto"/>
        <w:ind w:firstLine="540"/>
        <w:jc w:val="both"/>
      </w:pPr>
      <w:r>
        <w:rPr>
          <w:sz w:val="24"/>
        </w:rPr>
        <w:t xml:space="preserve">представление ребенку и его законным представителям информации об организациях, реализующих дополнительные общеразвивающие программы в области физической культуры и спорта, дополнительные образовательные программы спортивной подготовки по видам спорта, к которым у ребенка имеется предрасположенность, находящихся на территории субъекта Российской Федерации (муниципального образования);</w:t>
      </w:r>
    </w:p>
    <w:p>
      <w:pPr>
        <w:pStyle w:val="0"/>
        <w:spacing w:before="240" w:lineRule="auto"/>
        <w:ind w:firstLine="540"/>
        <w:jc w:val="both"/>
      </w:pPr>
      <w:r>
        <w:rPr>
          <w:sz w:val="24"/>
        </w:rPr>
        <w:t xml:space="preserve">осуществление взаимодействия с органами государственной власти субъектов Российской Федерации, осуществляющими государственное управление в сфере образования, организациями, реализующими дополнительные образовательные программы спортивной подготовки, и другими участниками системы отбора.</w:t>
      </w:r>
    </w:p>
    <w:p>
      <w:pPr>
        <w:pStyle w:val="0"/>
        <w:jc w:val="center"/>
      </w:pPr>
      <w:r>
        <w:rPr>
          <w:sz w:val="24"/>
        </w:rPr>
      </w:r>
    </w:p>
    <w:p>
      <w:pPr>
        <w:pStyle w:val="2"/>
        <w:outlineLvl w:val="1"/>
        <w:jc w:val="center"/>
      </w:pPr>
      <w:r>
        <w:rPr>
          <w:sz w:val="24"/>
        </w:rPr>
        <w:t xml:space="preserve">IV. Заключение</w:t>
      </w:r>
    </w:p>
    <w:p>
      <w:pPr>
        <w:pStyle w:val="0"/>
        <w:jc w:val="center"/>
      </w:pPr>
      <w:r>
        <w:rPr>
          <w:sz w:val="24"/>
        </w:rPr>
      </w:r>
    </w:p>
    <w:p>
      <w:pPr>
        <w:pStyle w:val="0"/>
        <w:ind w:firstLine="540"/>
        <w:jc w:val="both"/>
      </w:pPr>
      <w:r>
        <w:rPr>
          <w:sz w:val="24"/>
        </w:rPr>
        <w:t xml:space="preserve">9. Система отбора и комплексного сопровождения спортивно одаренных детей, включая их спортивную ориентацию, позволит выстроить в субъектах Российской Федерации системную работу по выявлению одаренных спортсменов и их дальнейшему обучению по дополнительным образовательным программам спортивной подготовки, а также обеспечит благоприятные условия качественной подготовки спортсменов высокого класса для спортивных сборных команд, в том числе посредством организации и межведомственного взаимодействия организаций, участвующих в системе отбора.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России от 21.05.2024 N 525</w:t>
            <w:br/>
            <w:t>"О создании системы отбора и комплексного сопровождения спортивно одаренных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6542&amp;date=19.12.2025&amp;dst=100198&amp;field=134" TargetMode = "External"/><Relationship Id="rId9" Type="http://schemas.openxmlformats.org/officeDocument/2006/relationships/hyperlink" Target="https://login.consultant.ru/link/?req=doc&amp;base=LAW&amp;n=520150&amp;date=19.12.2025" TargetMode = "External"/><Relationship Id="rId10" Type="http://schemas.openxmlformats.org/officeDocument/2006/relationships/hyperlink" Target="https://login.consultant.ru/link/?req=doc&amp;base=LAW&amp;n=516721&amp;date=19.12.2025&amp;dst=697&amp;field=134" TargetMode = "External"/><Relationship Id="rId11" Type="http://schemas.openxmlformats.org/officeDocument/2006/relationships/hyperlink" Target="https://login.consultant.ru/link/?req=doc&amp;base=LAW&amp;n=460054&amp;date=19.12.2025&amp;dst=100009&amp;field=134" TargetMode = "External"/><Relationship Id="rId12" Type="http://schemas.openxmlformats.org/officeDocument/2006/relationships/hyperlink" Target="https://login.consultant.ru/link/?req=doc&amp;base=LAW&amp;n=383670&amp;date=19.12.2025" TargetMode = "External"/><Relationship Id="rId13" Type="http://schemas.openxmlformats.org/officeDocument/2006/relationships/hyperlink" Target="https://login.consultant.ru/link/?req=doc&amp;base=LAW&amp;n=493625&amp;date=19.12.2025&amp;dst=100009&amp;field=134" TargetMode = "External"/><Relationship Id="rId14" Type="http://schemas.openxmlformats.org/officeDocument/2006/relationships/hyperlink" Target="https://login.consultant.ru/link/?req=doc&amp;base=LAW&amp;n=498908&amp;date=19.12.2025" TargetMode = "External"/><Relationship Id="rId15" Type="http://schemas.openxmlformats.org/officeDocument/2006/relationships/hyperlink" Target="https://login.consultant.ru/link/?req=doc&amp;base=LAW&amp;n=509219&amp;date=19.12.2025" TargetMode = "External"/><Relationship Id="rId16" Type="http://schemas.openxmlformats.org/officeDocument/2006/relationships/hyperlink" Target="https://login.consultant.ru/link/?req=doc&amp;base=LAW&amp;n=450120&amp;date=19.12.2025&amp;dst=100010&amp;field=134" TargetMode = "External"/><Relationship Id="rId17" Type="http://schemas.openxmlformats.org/officeDocument/2006/relationships/hyperlink" Target="https://login.consultant.ru/link/?req=doc&amp;base=LAW&amp;n=412458&amp;date=19.12.2025&amp;dst=100011&amp;field=134" TargetMode = "External"/><Relationship Id="rId18" Type="http://schemas.openxmlformats.org/officeDocument/2006/relationships/hyperlink" Target="https://login.consultant.ru/link/?req=doc&amp;base=LAW&amp;n=434273&amp;date=19.12.2025&amp;dst=100012&amp;field=134" TargetMode = "External"/><Relationship Id="rId19" Type="http://schemas.openxmlformats.org/officeDocument/2006/relationships/hyperlink" Target="https://login.consultant.ru/link/?req=doc&amp;base=LAW&amp;n=360887&amp;date=19.12.2025&amp;dst=100009&amp;field=134" TargetMode = "External"/><Relationship Id="rId20" Type="http://schemas.openxmlformats.org/officeDocument/2006/relationships/hyperlink" Target="https://login.consultant.ru/link/?req=doc&amp;base=LAW&amp;n=467018&amp;date=19.12.2025&amp;dst=100009&amp;field=134" TargetMode = "External"/><Relationship Id="rId21" Type="http://schemas.openxmlformats.org/officeDocument/2006/relationships/hyperlink" Target="https://login.consultant.ru/link/?req=doc&amp;base=LAW&amp;n=384179&amp;date=19.12.2025" TargetMode = "External"/><Relationship Id="rId22" Type="http://schemas.openxmlformats.org/officeDocument/2006/relationships/hyperlink" Target="https://login.consultant.ru/link/?req=doc&amp;base=LAW&amp;n=360887&amp;date=19.12.2025&amp;dst=100009&amp;field=134" TargetMode = "External"/><Relationship Id="rId23" Type="http://schemas.openxmlformats.org/officeDocument/2006/relationships/hyperlink" Target="https://login.consultant.ru/link/?req=doc&amp;base=LAW&amp;n=467018&amp;date=19.12.2025" TargetMode = "External"/><Relationship Id="rId24" Type="http://schemas.openxmlformats.org/officeDocument/2006/relationships/hyperlink" Target="https://login.consultant.ru/link/?req=doc&amp;base=LAW&amp;n=384179&amp;date=19.12.2025" TargetMode = "External"/><Relationship Id="rId25" Type="http://schemas.openxmlformats.org/officeDocument/2006/relationships/hyperlink" Target="https://login.consultant.ru/link/?req=doc&amp;base=LAW&amp;n=360887&amp;date=19.12.2025&amp;dst=100009&amp;field=134" TargetMode = "External"/><Relationship Id="rId26" Type="http://schemas.openxmlformats.org/officeDocument/2006/relationships/hyperlink" Target="https://login.consultant.ru/link/?req=doc&amp;base=LAW&amp;n=360887&amp;date=19.12.2025&amp;dst=100009&amp;field=134" TargetMode = "External"/><Relationship Id="rId27" Type="http://schemas.openxmlformats.org/officeDocument/2006/relationships/hyperlink" Target="https://login.consultant.ru/link/?req=doc&amp;base=LAW&amp;n=467018&amp;date=19.12.2025" TargetMode = "External"/><Relationship Id="rId28" Type="http://schemas.openxmlformats.org/officeDocument/2006/relationships/hyperlink" Target="https://login.consultant.ru/link/?req=doc&amp;base=LAW&amp;n=360887&amp;date=19.12.2025&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21.05.2024 N 525
"О создании системы отбора и комплексного сопровождения спортивно одаренных детей, включая их спортивную ориентацию"
(вместе с "Методическими рекомендациями о создании системы отбора и комплексного сопровождения спортивно одаренных детей, включая их спортивную ориентацию")</dc:title>
  <dcterms:created xsi:type="dcterms:W3CDTF">2025-12-19T10:03:46Z</dcterms:created>
</cp:coreProperties>
</file>